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BC98" w14:textId="4C34CAD7" w:rsidR="00D17027" w:rsidRDefault="003203AB">
      <w:pPr>
        <w:rPr>
          <w:b/>
          <w:bCs/>
        </w:rPr>
      </w:pPr>
      <w:r>
        <w:rPr>
          <w:b/>
          <w:bCs/>
        </w:rPr>
        <w:t xml:space="preserve">TBE </w:t>
      </w:r>
      <w:r w:rsidR="00354175" w:rsidRPr="00354175">
        <w:rPr>
          <w:b/>
          <w:bCs/>
        </w:rPr>
        <w:t>Customer Sales Order Acknowledgement Procedure</w:t>
      </w:r>
    </w:p>
    <w:p w14:paraId="04DE3B2D" w14:textId="47AD4CA2" w:rsidR="00354175" w:rsidRDefault="00354175">
      <w:pPr>
        <w:rPr>
          <w:b/>
          <w:bCs/>
        </w:rPr>
      </w:pPr>
    </w:p>
    <w:p w14:paraId="5E61BF89" w14:textId="3CFA7E46" w:rsidR="00354175" w:rsidRDefault="007C2475">
      <w:r>
        <w:t>It is recommended practice that all customer sales orders</w:t>
      </w:r>
      <w:r w:rsidR="00354175">
        <w:t xml:space="preserve"> be acknowledged back to the customer with a confirmed delivery date.  </w:t>
      </w:r>
      <w:r w:rsidR="000C373B">
        <w:t>The a</w:t>
      </w:r>
      <w:r w:rsidR="00354175">
        <w:t>cknowledgement goal is to send confirmation</w:t>
      </w:r>
      <w:r w:rsidR="00B32068">
        <w:t>s</w:t>
      </w:r>
      <w:r w:rsidR="00354175">
        <w:t xml:space="preserve"> within 24 hours after the customer order is placed.  When that is not possible</w:t>
      </w:r>
      <w:r w:rsidR="003203AB">
        <w:t xml:space="preserve">, it needs to be done as soon as we have confirmation back from our supplier.  </w:t>
      </w:r>
    </w:p>
    <w:p w14:paraId="5889E49E" w14:textId="405A3B6D" w:rsidR="003203AB" w:rsidRPr="00354175" w:rsidRDefault="003203AB">
      <w:r>
        <w:t xml:space="preserve">Please reference the </w:t>
      </w:r>
      <w:r w:rsidRPr="009918CB">
        <w:rPr>
          <w:b/>
          <w:bCs/>
        </w:rPr>
        <w:t>TBE PO Confirmation Procedure</w:t>
      </w:r>
      <w:r w:rsidR="00A24734">
        <w:t xml:space="preserve"> as the precursor to this procedure.</w:t>
      </w:r>
    </w:p>
    <w:p w14:paraId="3DB488D3" w14:textId="2B1BA784" w:rsidR="00354175" w:rsidRPr="009A06B3" w:rsidRDefault="00354175">
      <w:pPr>
        <w:rPr>
          <w:b/>
          <w:bCs/>
        </w:rPr>
      </w:pPr>
      <w:r w:rsidRPr="009A06B3">
        <w:rPr>
          <w:b/>
          <w:bCs/>
        </w:rPr>
        <w:t>Screen: Enter &amp; Edit Orders</w:t>
      </w:r>
    </w:p>
    <w:p w14:paraId="6F14A869" w14:textId="167E782C" w:rsidR="00200989" w:rsidRDefault="00200989" w:rsidP="001946D5">
      <w:pPr>
        <w:pStyle w:val="ListParagraph"/>
        <w:numPr>
          <w:ilvl w:val="0"/>
          <w:numId w:val="1"/>
        </w:numPr>
      </w:pPr>
      <w:r>
        <w:t xml:space="preserve">After </w:t>
      </w:r>
      <w:r w:rsidR="00F6099A">
        <w:t>P</w:t>
      </w:r>
      <w:r>
        <w:t xml:space="preserve">urchasing receives delivery confirmation from our </w:t>
      </w:r>
      <w:r w:rsidR="00F6099A">
        <w:t xml:space="preserve">supplier, the sales order is returned to Order Entry/Customer </w:t>
      </w:r>
      <w:r w:rsidR="0027540B">
        <w:t>Service</w:t>
      </w:r>
      <w:r w:rsidR="00FB56CA">
        <w:t>/Sales</w:t>
      </w:r>
      <w:r w:rsidR="0027540B">
        <w:t xml:space="preserve"> for customer acknowledgement.  </w:t>
      </w:r>
      <w:r w:rsidR="00B04713">
        <w:t>The confirmed delivery date</w:t>
      </w:r>
      <w:r w:rsidR="00945508">
        <w:t>(s)</w:t>
      </w:r>
      <w:r w:rsidR="00B04713">
        <w:t xml:space="preserve"> </w:t>
      </w:r>
      <w:r w:rsidR="00C85687">
        <w:t>are</w:t>
      </w:r>
      <w:r w:rsidR="00B04713">
        <w:t xml:space="preserve"> noted on the Customer Sales Order by Purchasing</w:t>
      </w:r>
      <w:r w:rsidR="00C57281">
        <w:t>, so Order Entry/Customer Service</w:t>
      </w:r>
      <w:r w:rsidR="00FB56CA">
        <w:t>/Sa</w:t>
      </w:r>
      <w:r w:rsidR="00C97E64">
        <w:t>les</w:t>
      </w:r>
      <w:r w:rsidR="00C57281">
        <w:t xml:space="preserve"> can easily </w:t>
      </w:r>
      <w:r w:rsidR="001A28B0">
        <w:t xml:space="preserve">identify </w:t>
      </w:r>
      <w:r w:rsidR="00C85687">
        <w:t>them</w:t>
      </w:r>
      <w:r w:rsidR="001A28B0">
        <w:t xml:space="preserve">.  </w:t>
      </w:r>
    </w:p>
    <w:p w14:paraId="5EF63A22" w14:textId="40A08084" w:rsidR="001946D5" w:rsidRDefault="008A08F5" w:rsidP="001946D5">
      <w:pPr>
        <w:pStyle w:val="ListParagraph"/>
        <w:numPr>
          <w:ilvl w:val="0"/>
          <w:numId w:val="1"/>
        </w:numPr>
      </w:pPr>
      <w:r>
        <w:t xml:space="preserve">When the customer sales order was originally entered, the contact name of the </w:t>
      </w:r>
      <w:r w:rsidR="00E67235">
        <w:t xml:space="preserve">customer representative placing the order with us should have been entered </w:t>
      </w:r>
      <w:r w:rsidR="00C26E98">
        <w:t xml:space="preserve">in the Contact Name field on the main </w:t>
      </w:r>
      <w:r w:rsidR="004C4A8A">
        <w:t xml:space="preserve">E&amp;E Order screen.  See below.  </w:t>
      </w:r>
      <w:r w:rsidR="001D6AA3">
        <w:t xml:space="preserve">If the contact </w:t>
      </w:r>
      <w:r w:rsidR="00444C2C">
        <w:t xml:space="preserve">name is not in the field, it should be entered at this time.  It is expected that </w:t>
      </w:r>
      <w:r w:rsidR="00961DD2">
        <w:t xml:space="preserve">salespeople enter </w:t>
      </w:r>
      <w:r w:rsidR="00444C2C">
        <w:t>all customer contacts</w:t>
      </w:r>
      <w:r w:rsidR="00A15AB3">
        <w:t xml:space="preserve"> in the customer database under the contacts field, along with a valid e-mail address.  </w:t>
      </w:r>
      <w:r w:rsidR="00365B44">
        <w:t xml:space="preserve">If this contact does not have a valid e-mail address, it should be entered </w:t>
      </w:r>
      <w:r w:rsidR="009717CA">
        <w:t>in E&amp;E Customers, under the contact field, at this time.</w:t>
      </w:r>
    </w:p>
    <w:p w14:paraId="686F283C" w14:textId="7CF7C9F7" w:rsidR="00614B30" w:rsidRDefault="00B37A8E" w:rsidP="001946D5">
      <w:pPr>
        <w:pStyle w:val="ListParagraph"/>
        <w:numPr>
          <w:ilvl w:val="0"/>
          <w:numId w:val="1"/>
        </w:numPr>
      </w:pPr>
      <w:r>
        <w:t xml:space="preserve">If the confirmed delivery date by our supplier is different than the original </w:t>
      </w:r>
      <w:r w:rsidR="00573AA7">
        <w:t>Date to Ship that was entered on the sales order, it should be changed to the new date at this time.  See below.</w:t>
      </w:r>
    </w:p>
    <w:p w14:paraId="490BF12E" w14:textId="5587C370" w:rsidR="00693511" w:rsidRDefault="00693511" w:rsidP="00693511"/>
    <w:p w14:paraId="54618211" w14:textId="6B27DA27" w:rsidR="00693511" w:rsidRDefault="000D0597" w:rsidP="00693511">
      <w:r>
        <w:rPr>
          <w:noProof/>
        </w:rPr>
        <w:drawing>
          <wp:inline distT="0" distB="0" distL="0" distR="0" wp14:anchorId="39F7F3DF" wp14:editId="09A07088">
            <wp:extent cx="3368040" cy="3230448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46" cy="323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D691" w14:textId="0B89B8C5" w:rsidR="00354175" w:rsidRDefault="00C40D34" w:rsidP="00C40D34">
      <w:pPr>
        <w:pStyle w:val="ListParagraph"/>
        <w:numPr>
          <w:ilvl w:val="0"/>
          <w:numId w:val="1"/>
        </w:numPr>
      </w:pPr>
      <w:r>
        <w:lastRenderedPageBreak/>
        <w:t>If the sales order has scheduled lines</w:t>
      </w:r>
      <w:r w:rsidR="003035C7">
        <w:t xml:space="preserve"> and the confirmed date(s) from our supplier are not the same</w:t>
      </w:r>
      <w:r w:rsidR="006C7A56">
        <w:t xml:space="preserve"> as the original ship dates on the scheduled lines, </w:t>
      </w:r>
      <w:r w:rsidR="00241264">
        <w:t xml:space="preserve">then </w:t>
      </w:r>
      <w:r w:rsidR="006C7A56">
        <w:t>go in and change those dates</w:t>
      </w:r>
      <w:r w:rsidR="007707D2">
        <w:t xml:space="preserve"> on each scheduled line</w:t>
      </w:r>
      <w:r w:rsidR="006C7A56">
        <w:t xml:space="preserve"> at this time.</w:t>
      </w:r>
    </w:p>
    <w:p w14:paraId="328B2593" w14:textId="097D38ED" w:rsidR="006C7A56" w:rsidRDefault="002E6194" w:rsidP="00C40D34">
      <w:pPr>
        <w:pStyle w:val="ListParagraph"/>
        <w:numPr>
          <w:ilvl w:val="0"/>
          <w:numId w:val="1"/>
        </w:numPr>
      </w:pPr>
      <w:r>
        <w:t>After all of the edits have been made to the sales order</w:t>
      </w:r>
      <w:r w:rsidR="008C342E">
        <w:t xml:space="preserve">, it is now time to send the acknowledgement to the customer.  </w:t>
      </w:r>
      <w:r w:rsidR="00547767">
        <w:t xml:space="preserve">Go to </w:t>
      </w:r>
      <w:r w:rsidR="00CF1C16">
        <w:t xml:space="preserve">the </w:t>
      </w:r>
      <w:r w:rsidR="005363E0">
        <w:t>Output Option on the main E&amp;E Orders screen(see below)</w:t>
      </w:r>
      <w:r w:rsidR="00306C3A">
        <w:t>, and choose Output Order/Quote.</w:t>
      </w:r>
    </w:p>
    <w:p w14:paraId="58EA589B" w14:textId="0CD908D6" w:rsidR="005363E0" w:rsidRDefault="005363E0" w:rsidP="005363E0">
      <w:r>
        <w:rPr>
          <w:noProof/>
        </w:rPr>
        <w:drawing>
          <wp:inline distT="0" distB="0" distL="0" distR="0" wp14:anchorId="0D684991" wp14:editId="6FC6D98F">
            <wp:extent cx="1729740" cy="31165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ADF7" w14:textId="6902CDB8" w:rsidR="006F2CB6" w:rsidRDefault="006F2CB6" w:rsidP="005363E0"/>
    <w:p w14:paraId="2B9B08C0" w14:textId="4A8AC6C2" w:rsidR="006F2CB6" w:rsidRDefault="00D5724F" w:rsidP="006F2CB6">
      <w:pPr>
        <w:pStyle w:val="ListParagraph"/>
        <w:numPr>
          <w:ilvl w:val="0"/>
          <w:numId w:val="1"/>
        </w:numPr>
      </w:pPr>
      <w:r>
        <w:t>On the Print Quote screen, choose the output of E-mail(see below)</w:t>
      </w:r>
    </w:p>
    <w:p w14:paraId="48F7D392" w14:textId="555F9C67" w:rsidR="00B730B2" w:rsidRDefault="001C4A2A" w:rsidP="00B730B2">
      <w:r>
        <w:rPr>
          <w:noProof/>
        </w:rPr>
        <w:drawing>
          <wp:inline distT="0" distB="0" distL="0" distR="0" wp14:anchorId="4FC75733" wp14:editId="118ABE03">
            <wp:extent cx="4024966" cy="1813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695" cy="18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EC6B" w14:textId="698B0096" w:rsidR="00354175" w:rsidRDefault="00354175"/>
    <w:p w14:paraId="14A272C1" w14:textId="4BB08538" w:rsidR="00B91096" w:rsidRDefault="00C71ABE" w:rsidP="00B91096">
      <w:pPr>
        <w:pStyle w:val="ListParagraph"/>
        <w:numPr>
          <w:ilvl w:val="0"/>
          <w:numId w:val="1"/>
        </w:numPr>
      </w:pPr>
      <w:r>
        <w:t>On the next screen</w:t>
      </w:r>
      <w:r w:rsidR="00565AE1">
        <w:t xml:space="preserve">, choose the proper customer contact by clicking on the calendar icon to the left and then choosing the customer contact </w:t>
      </w:r>
      <w:r w:rsidR="00CF6AAF">
        <w:t xml:space="preserve">from the list of contacts for that customer in TBE.  This will populate the field.  </w:t>
      </w:r>
      <w:r w:rsidR="00912D0D">
        <w:t xml:space="preserve">If the customer contact </w:t>
      </w:r>
      <w:r w:rsidR="00431872">
        <w:t>and</w:t>
      </w:r>
      <w:r w:rsidR="00912D0D">
        <w:t xml:space="preserve"> e-mail address is not in the system, you can either go back to step </w:t>
      </w:r>
      <w:r w:rsidR="002014FC">
        <w:t xml:space="preserve">2 or if you know their e-mail address, you can manually enter it here.  </w:t>
      </w:r>
      <w:r w:rsidR="004B75BF">
        <w:t xml:space="preserve">Then you can add a note if you wish.  I have entered an example of the type of note you may </w:t>
      </w:r>
      <w:r w:rsidR="004B75BF">
        <w:lastRenderedPageBreak/>
        <w:t>want to enter.  If anyone needs to be copied, you can do that at this time as well</w:t>
      </w:r>
      <w:r w:rsidR="00A84073">
        <w:t xml:space="preserve">.  I would suggest copying the account manager for that customer if the date has changed more than 2-3 days from the original date.  </w:t>
      </w:r>
      <w:r w:rsidR="000F2685">
        <w:t>This can easily be done by choosing CC Salesperson in the options box to the right</w:t>
      </w:r>
      <w:r w:rsidR="00261E67">
        <w:t xml:space="preserve">(see second image below), or you can copy yourself, in case you want to review what the customer ended up seeing.  </w:t>
      </w:r>
      <w:r w:rsidR="009B24AB">
        <w:t>This also give</w:t>
      </w:r>
      <w:r w:rsidR="002E7FCE">
        <w:t>s</w:t>
      </w:r>
      <w:r w:rsidR="009B24AB">
        <w:t xml:space="preserve"> you verification that the acknowledgement was sent properly.</w:t>
      </w:r>
    </w:p>
    <w:p w14:paraId="1777D606" w14:textId="0E458745" w:rsidR="002922EA" w:rsidRDefault="002922EA" w:rsidP="002922EA"/>
    <w:p w14:paraId="1C6326B4" w14:textId="0A6433D3" w:rsidR="008B6421" w:rsidRDefault="008B6421" w:rsidP="002922EA">
      <w:r>
        <w:rPr>
          <w:noProof/>
        </w:rPr>
        <w:drawing>
          <wp:inline distT="0" distB="0" distL="0" distR="0" wp14:anchorId="5B2639D5" wp14:editId="7132AC60">
            <wp:extent cx="3675083" cy="310896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27" cy="311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CE1D" w14:textId="3C040BAC" w:rsidR="005235A7" w:rsidRDefault="005235A7" w:rsidP="002922EA"/>
    <w:p w14:paraId="024096DC" w14:textId="2551969F" w:rsidR="005235A7" w:rsidRDefault="00AD3F5A" w:rsidP="00AC6028">
      <w:r>
        <w:rPr>
          <w:noProof/>
        </w:rPr>
        <w:drawing>
          <wp:inline distT="0" distB="0" distL="0" distR="0" wp14:anchorId="74FF9675" wp14:editId="52962F71">
            <wp:extent cx="1272540" cy="1540930"/>
            <wp:effectExtent l="0" t="0" r="381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69" cy="154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2708" w14:textId="5B422C81" w:rsidR="00261E67" w:rsidRDefault="00261E67" w:rsidP="00AC6028"/>
    <w:p w14:paraId="14B23F76" w14:textId="21B6380A" w:rsidR="00261E67" w:rsidRPr="00354175" w:rsidRDefault="0037697E" w:rsidP="00F3717F">
      <w:pPr>
        <w:pStyle w:val="ListParagraph"/>
        <w:numPr>
          <w:ilvl w:val="0"/>
          <w:numId w:val="1"/>
        </w:numPr>
      </w:pPr>
      <w:r>
        <w:t>H</w:t>
      </w:r>
      <w:r w:rsidR="00F3717F">
        <w:t>it “Okay” I the bottom right hand corner and the order confirmation will be sent.</w:t>
      </w:r>
    </w:p>
    <w:sectPr w:rsidR="00261E67" w:rsidRPr="0035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8028D"/>
    <w:multiLevelType w:val="hybridMultilevel"/>
    <w:tmpl w:val="025265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75"/>
    <w:rsid w:val="000C373B"/>
    <w:rsid w:val="000D0597"/>
    <w:rsid w:val="000F2685"/>
    <w:rsid w:val="001946D5"/>
    <w:rsid w:val="001A28B0"/>
    <w:rsid w:val="001C4A2A"/>
    <w:rsid w:val="001D6AA3"/>
    <w:rsid w:val="00200989"/>
    <w:rsid w:val="002014FC"/>
    <w:rsid w:val="00241264"/>
    <w:rsid w:val="00261E67"/>
    <w:rsid w:val="0027540B"/>
    <w:rsid w:val="002922EA"/>
    <w:rsid w:val="002E6194"/>
    <w:rsid w:val="002E7FCE"/>
    <w:rsid w:val="003035C7"/>
    <w:rsid w:val="00306C3A"/>
    <w:rsid w:val="003203AB"/>
    <w:rsid w:val="00354175"/>
    <w:rsid w:val="00365B44"/>
    <w:rsid w:val="0037697E"/>
    <w:rsid w:val="00431872"/>
    <w:rsid w:val="00444C2C"/>
    <w:rsid w:val="004B75BF"/>
    <w:rsid w:val="004C4A8A"/>
    <w:rsid w:val="005235A7"/>
    <w:rsid w:val="005363E0"/>
    <w:rsid w:val="00547767"/>
    <w:rsid w:val="00565AE1"/>
    <w:rsid w:val="00573AA7"/>
    <w:rsid w:val="00614B30"/>
    <w:rsid w:val="00693511"/>
    <w:rsid w:val="006C7A56"/>
    <w:rsid w:val="006F2CB6"/>
    <w:rsid w:val="007707D2"/>
    <w:rsid w:val="007C2475"/>
    <w:rsid w:val="008A08F5"/>
    <w:rsid w:val="008B6421"/>
    <w:rsid w:val="008C08D0"/>
    <w:rsid w:val="008C342E"/>
    <w:rsid w:val="008C7085"/>
    <w:rsid w:val="00912D0D"/>
    <w:rsid w:val="00945508"/>
    <w:rsid w:val="00961DD2"/>
    <w:rsid w:val="009717CA"/>
    <w:rsid w:val="009918CB"/>
    <w:rsid w:val="009A06B3"/>
    <w:rsid w:val="009B24AB"/>
    <w:rsid w:val="00A15AB3"/>
    <w:rsid w:val="00A24734"/>
    <w:rsid w:val="00A26983"/>
    <w:rsid w:val="00A84073"/>
    <w:rsid w:val="00AA1830"/>
    <w:rsid w:val="00AC6028"/>
    <w:rsid w:val="00AD3F5A"/>
    <w:rsid w:val="00AE05D9"/>
    <w:rsid w:val="00B04713"/>
    <w:rsid w:val="00B1103C"/>
    <w:rsid w:val="00B32068"/>
    <w:rsid w:val="00B37A8E"/>
    <w:rsid w:val="00B730B2"/>
    <w:rsid w:val="00B91096"/>
    <w:rsid w:val="00C26E98"/>
    <w:rsid w:val="00C40D34"/>
    <w:rsid w:val="00C57281"/>
    <w:rsid w:val="00C71ABE"/>
    <w:rsid w:val="00C85687"/>
    <w:rsid w:val="00C97E64"/>
    <w:rsid w:val="00CF1C16"/>
    <w:rsid w:val="00CF6AAF"/>
    <w:rsid w:val="00D17027"/>
    <w:rsid w:val="00D5724F"/>
    <w:rsid w:val="00DF516C"/>
    <w:rsid w:val="00E11D50"/>
    <w:rsid w:val="00E67235"/>
    <w:rsid w:val="00F3717F"/>
    <w:rsid w:val="00F6099A"/>
    <w:rsid w:val="00F97127"/>
    <w:rsid w:val="00FB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316C"/>
  <w15:chartTrackingRefBased/>
  <w15:docId w15:val="{B8CC8461-CEEC-4470-89B8-B2BE8B00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2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Bessinger</dc:creator>
  <cp:keywords/>
  <dc:description/>
  <cp:lastModifiedBy>Scott Bessinger</cp:lastModifiedBy>
  <cp:revision>77</cp:revision>
  <dcterms:created xsi:type="dcterms:W3CDTF">2021-09-16T13:34:00Z</dcterms:created>
  <dcterms:modified xsi:type="dcterms:W3CDTF">2021-09-22T12:14:00Z</dcterms:modified>
</cp:coreProperties>
</file>